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24105834960938" w:lineRule="auto"/>
        <w:ind w:left="152.1893310546875" w:right="45.73974609375" w:firstLine="0"/>
        <w:jc w:val="cente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24105834960938" w:lineRule="auto"/>
        <w:ind w:left="152.1893310546875" w:right="45.73974609375" w:firstLine="0"/>
        <w:jc w:val="center"/>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Endorsement Form for Enrolment into Te Ahu o te Reo M</w:t>
      </w: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ā</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ori with Takat</w:t>
      </w: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ū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74072265625" w:line="268.7489891052246" w:lineRule="auto"/>
        <w:ind w:left="38.520050048828125" w:right="330.38452148437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part of enrolment into the Te Ahu o te Reo 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ā</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ori programme being delivered by Takat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ū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Associates Ltd, you will need to have your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eligibility endorsed by the Principal or Centre Manager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the educational setting that you are employed by or associated with.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604736328125" w:line="240" w:lineRule="auto"/>
        <w:ind w:left="36.540069580078125" w:right="0" w:firstLine="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letter will need to be completed and submitted as a part of your Enrolment Application.</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604736328125" w:line="240" w:lineRule="auto"/>
        <w:ind w:left="36.540069580078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Principal/Centre Manager, please fill in the details below. </w:t>
      </w:r>
      <w:r w:rsidDel="00000000" w:rsidR="00000000" w:rsidRPr="00000000">
        <w:rPr>
          <w:rFonts w:ascii="Calibri" w:cs="Calibri" w:eastAsia="Calibri" w:hAnsi="Calibri"/>
          <w:rtl w:val="0"/>
        </w:rPr>
        <w:t xml:space="preserve">If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have multiple persons wanting to enrol, you will need to complete this form for each of them. </w:t>
      </w:r>
      <w:r w:rsidDel="00000000" w:rsidR="00000000" w:rsidRPr="00000000">
        <w:rPr>
          <w:rFonts w:ascii="Calibri" w:cs="Calibri" w:eastAsia="Calibri" w:hAnsi="Calibri"/>
          <w:rtl w:val="0"/>
        </w:rPr>
        <w:t xml:space="preserve">By signing this form you are acknowledging that the participant will be an employee or an associate of your school/centre in 2024.</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92.2930908203125" w:line="276" w:lineRule="auto"/>
        <w:ind w:left="38.520050048828125" w:right="732.8326416015625" w:firstLine="26.660003662109375"/>
        <w:jc w:val="left"/>
        <w:rPr>
          <w:rFonts w:ascii="Calibri" w:cs="Calibri" w:eastAsia="Calibri" w:hAnsi="Calibri"/>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PSF Funding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associated with the endorsement. Payment of these funds is managed by the Ministry of Education. Please inform us if you move from the learning centre named here during the programme delivery as this will require a subsequent endorsement from your new centre. </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0"/>
        <w:gridCol w:w="6200"/>
        <w:tblGridChange w:id="0">
          <w:tblGrid>
            <w:gridCol w:w="3160"/>
            <w:gridCol w:w="6200"/>
          </w:tblGrid>
        </w:tblGridChange>
      </w:tblGrid>
      <w:tr>
        <w:trPr>
          <w:cantSplit w:val="0"/>
          <w:trHeight w:val="5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8.480072021484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For Intake 4, 2024</w:t>
            </w:r>
            <w:r w:rsidDel="00000000" w:rsidR="00000000" w:rsidRPr="00000000">
              <w:rPr>
                <w:rtl w:val="0"/>
              </w:rPr>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8.480072021484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5.180053710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Name of school/centre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8.480072021484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of Participant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0" w:right="173.11645507812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Participant Role/Association in/with school/centre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5.180053710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Name of Endorser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5.180053710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Role of Endorser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7.700042724609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 here (e-sign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3.2598876953125" w:line="240" w:lineRule="auto"/>
              <w:ind w:left="254.9000549316406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Comments/Notes </w:t>
      </w:r>
    </w:p>
    <w:sectPr>
      <w:headerReference r:id="rId7" w:type="default"/>
      <w:pgSz w:h="15840" w:w="12240" w:orient="portrait"/>
      <w:pgMar w:bottom="2920.19775390625" w:top="693.60107421875" w:left="1410" w:right="147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drawing>
        <wp:inline distB="19050" distT="19050" distL="19050" distR="19050">
          <wp:extent cx="5943600" cy="1181100"/>
          <wp:effectExtent b="0" l="0" r="0" t="0"/>
          <wp:docPr id="2" name="image1.png"/>
          <a:graphic>
            <a:graphicData uri="http://schemas.openxmlformats.org/drawingml/2006/picture">
              <pic:pic>
                <pic:nvPicPr>
                  <pic:cNvPr id="0" name="image1.png"/>
                  <pic:cNvPicPr preferRelativeResize="0"/>
                </pic:nvPicPr>
                <pic:blipFill>
                  <a:blip r:embed="rId1"/>
                  <a:srcRect b="12571" l="0" r="0" t="9721"/>
                  <a:stretch>
                    <a:fillRect/>
                  </a:stretch>
                </pic:blipFill>
                <pic:spPr>
                  <a:xfrm>
                    <a:off x="0" y="0"/>
                    <a:ext cx="5943600" cy="1181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9z0aMGe1MNfOg1ouzhjrWmkh0A==">CgMxLjA4AHIhMU53OUFkSWJ0aWpjcmh2S25QQTM4a3hyQ3JXZzJhUFFQ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